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7B" w:rsidRDefault="00E0267B" w:rsidP="00E0267B">
      <w:pPr>
        <w:pStyle w:val="3"/>
        <w:widowControl/>
        <w:spacing w:before="0" w:after="0" w:line="360" w:lineRule="auto"/>
        <w:jc w:val="center"/>
      </w:pPr>
      <w:r>
        <w:rPr>
          <w:color w:val="927848"/>
          <w:lang w:val="uk-UA"/>
        </w:rPr>
        <w:t>Педагогічна рада</w:t>
      </w:r>
      <w:r>
        <w:rPr>
          <w:color w:val="927848"/>
        </w:rPr>
        <w:t xml:space="preserve"> № 4 «Готовність здобувачів освіти до навчання в школі» - травень 2019</w:t>
      </w:r>
    </w:p>
    <w:p w:rsidR="00E0267B" w:rsidRDefault="00E0267B" w:rsidP="00E0267B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4.1. Виконання рішень попередньої педагогічної ради.</w:t>
      </w:r>
    </w:p>
    <w:p w:rsidR="00E0267B" w:rsidRDefault="00E0267B" w:rsidP="00E0267B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4.2. Аналіз роботи закладу за 2018/2019 навчальний рік.</w:t>
      </w:r>
    </w:p>
    <w:p w:rsidR="00E0267B" w:rsidRDefault="00E0267B" w:rsidP="00E0267B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4.3.Життєва компетентність дошкільника як складова формування шкільної зрілості майбутнього школяра (інформація).</w:t>
      </w:r>
    </w:p>
    <w:p w:rsidR="00E0267B" w:rsidRDefault="00E0267B" w:rsidP="00E0267B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4.4. Фізична готовність дітей до школи (підсумки моніторингу)</w:t>
      </w:r>
    </w:p>
    <w:p w:rsidR="00E0267B" w:rsidRDefault="00E0267B" w:rsidP="00E0267B">
      <w:pPr>
        <w:pStyle w:val="Textbody"/>
        <w:widowControl/>
        <w:spacing w:after="0" w:line="360" w:lineRule="auto"/>
      </w:pPr>
      <w:r>
        <w:rPr>
          <w:color w:val="212121"/>
          <w:sz w:val="28"/>
          <w:szCs w:val="28"/>
        </w:rPr>
        <w:t xml:space="preserve">4.5. Звіт про роботу </w:t>
      </w:r>
      <w:r>
        <w:rPr>
          <w:color w:val="212121"/>
          <w:sz w:val="28"/>
          <w:szCs w:val="28"/>
          <w:lang w:val="uk-UA"/>
        </w:rPr>
        <w:t>спеціалістів ДНЗ</w:t>
      </w:r>
      <w:r>
        <w:rPr>
          <w:color w:val="212121"/>
          <w:sz w:val="28"/>
          <w:szCs w:val="28"/>
        </w:rPr>
        <w:t xml:space="preserve"> (інформація).</w:t>
      </w:r>
    </w:p>
    <w:p w:rsidR="00E0267B" w:rsidRDefault="00E0267B" w:rsidP="00E0267B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4.7. Підсумки атестації.</w:t>
      </w:r>
    </w:p>
    <w:p w:rsidR="00E0267B" w:rsidRDefault="00E0267B" w:rsidP="00E0267B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4.8. Ознайомлення та затвердження плану роботи на літній оздоровчий період.</w:t>
      </w:r>
    </w:p>
    <w:p w:rsidR="005A47C7" w:rsidRDefault="005A47C7">
      <w:bookmarkStart w:id="0" w:name="_GoBack"/>
      <w:bookmarkEnd w:id="0"/>
    </w:p>
    <w:sectPr w:rsidR="005A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7B"/>
    <w:rsid w:val="005A47C7"/>
    <w:rsid w:val="00E0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45EC-901F-4985-BB36-A469D780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Textbody"/>
    <w:link w:val="30"/>
    <w:semiHidden/>
    <w:unhideWhenUsed/>
    <w:qFormat/>
    <w:rsid w:val="00E0267B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267B"/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E0267B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2019-01-30T18:20:00Z</dcterms:created>
  <dcterms:modified xsi:type="dcterms:W3CDTF">2019-01-30T18:20:00Z</dcterms:modified>
</cp:coreProperties>
</file>