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5763"/>
        <w:gridCol w:w="1661"/>
        <w:gridCol w:w="1511"/>
      </w:tblGrid>
      <w:tr w:rsidR="006C6DE3" w:rsidRPr="006C6DE3" w:rsidTr="00D04E3B">
        <w:trPr>
          <w:trHeight w:val="2180"/>
        </w:trPr>
        <w:tc>
          <w:tcPr>
            <w:tcW w:w="9629" w:type="dxa"/>
            <w:gridSpan w:val="4"/>
            <w:noWrap/>
            <w:hideMark/>
          </w:tcPr>
          <w:p w:rsidR="006C6DE3" w:rsidRPr="006C6DE3" w:rsidRDefault="006C6DE3">
            <w:r w:rsidRPr="006C6DE3">
              <w:t> </w:t>
            </w:r>
          </w:p>
          <w:p w:rsidR="006C6DE3" w:rsidRPr="006C6DE3" w:rsidRDefault="006C6DE3">
            <w:r w:rsidRPr="006C6DE3">
              <w:t> </w:t>
            </w:r>
          </w:p>
          <w:p w:rsidR="006C6DE3" w:rsidRPr="006C6DE3" w:rsidRDefault="006C6DE3">
            <w:r w:rsidRPr="006C6DE3">
              <w:t> </w:t>
            </w:r>
          </w:p>
          <w:p w:rsidR="006C6DE3" w:rsidRPr="006C6DE3" w:rsidRDefault="006C6DE3" w:rsidP="006C6DE3">
            <w:r w:rsidRPr="006C6DE3">
              <w:t xml:space="preserve"> </w:t>
            </w:r>
          </w:p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 xml:space="preserve">Інформація                                                                                                                                                                                         щодо придбаних товарів, виконаних робіт,                                                                                                                                    послуг за рахунок загального фонду бюджету по ДНЗ  № 115  м. Києва                                                                          </w:t>
            </w:r>
          </w:p>
          <w:p w:rsidR="006C6DE3" w:rsidRPr="006C6DE3" w:rsidRDefault="006C6DE3" w:rsidP="006C6DE3">
            <w:r w:rsidRPr="006C6DE3">
              <w:rPr>
                <w:b/>
                <w:bCs/>
              </w:rPr>
              <w:t>за  12 місяців 2021 року</w:t>
            </w:r>
          </w:p>
        </w:tc>
      </w:tr>
      <w:tr w:rsidR="006C6DE3" w:rsidRPr="006C6DE3" w:rsidTr="006C6DE3">
        <w:trPr>
          <w:trHeight w:val="70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КЕКВ</w:t>
            </w:r>
          </w:p>
        </w:tc>
        <w:tc>
          <w:tcPr>
            <w:tcW w:w="5778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НАЙМЕНУВАННЯ</w:t>
            </w:r>
          </w:p>
        </w:tc>
        <w:tc>
          <w:tcPr>
            <w:tcW w:w="3180" w:type="dxa"/>
            <w:gridSpan w:val="2"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 xml:space="preserve">Загальний фонд </w:t>
            </w:r>
          </w:p>
        </w:tc>
      </w:tr>
      <w:tr w:rsidR="006C6DE3" w:rsidRPr="006C6DE3" w:rsidTr="006C6DE3">
        <w:trPr>
          <w:trHeight w:val="70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річний план*</w:t>
            </w:r>
          </w:p>
        </w:tc>
        <w:tc>
          <w:tcPr>
            <w:tcW w:w="1515" w:type="dxa"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факт</w:t>
            </w:r>
          </w:p>
        </w:tc>
      </w:tr>
      <w:tr w:rsidR="006C6DE3" w:rsidRPr="006C6DE3" w:rsidTr="006C6DE3">
        <w:trPr>
          <w:trHeight w:val="540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  <w:tc>
          <w:tcPr>
            <w:tcW w:w="8958" w:type="dxa"/>
            <w:gridSpan w:val="3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Поточні видатки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Оплата праці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5 618 100,00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5 937 656,47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Нарахування на заробітну плату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1 236 000,00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1 354 406,10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2100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6 854 100,00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7 292 062,57</w:t>
            </w:r>
          </w:p>
        </w:tc>
      </w:tr>
      <w:tr w:rsidR="006C6DE3" w:rsidRPr="006C6DE3" w:rsidTr="006C6DE3">
        <w:trPr>
          <w:trHeight w:val="46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2210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м'якого інвентарю та постільної білизни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34 375,00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34 257,60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спецодягу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3 655,00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книг, журналів обліку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591,00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306,00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меблів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113 106,00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120 725,00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електротоварів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побутової техніки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6 580,00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іграшок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килимів та килимових доріжок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посуду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18 285,00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18 284,16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вогнегасників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727,00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господарчих товарів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23 695,00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22 885,94</w:t>
            </w:r>
          </w:p>
        </w:tc>
      </w:tr>
      <w:tr w:rsidR="006C6DE3" w:rsidRPr="006C6DE3" w:rsidTr="006C6DE3">
        <w:trPr>
          <w:trHeight w:val="43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туалетного паперу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588,00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канцтоварів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38 924,00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38 923,80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деззасобів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43 992,00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43 992,00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миючих засобів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82 000,00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88 593,07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Видатки на придбання текстилю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11 913,00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11 912,17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Рушники паперові, серветки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5 340,00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2 663,40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фарби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8 542,00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8 397,25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Придбання супутніх товарів для протипож.засобів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60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Ізоляц. Обладнання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60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Громадські проекти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60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Грант Голови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60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водонагрівач Арістон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60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 xml:space="preserve">Інклюзія 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2210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382 490,00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401 763,39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lastRenderedPageBreak/>
              <w:t>1200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Гімнастичний інвентар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Іграшки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Техніка чи апаратура для відпочинку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Приладдя для рукоділля та образотворчого мистецтва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1200: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2220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Маски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9 988,00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9 988,00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DB0719">
            <w:r w:rsidRPr="006C6DE3">
              <w:t>Дезінфікуючі</w:t>
            </w:r>
            <w:r w:rsidR="006C6DE3" w:rsidRPr="006C6DE3">
              <w:t xml:space="preserve"> засоби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7 860,00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7 746,00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 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 xml:space="preserve">Медикаменти та </w:t>
            </w:r>
            <w:r w:rsidR="00DB0719" w:rsidRPr="006C6DE3">
              <w:t>перев’язувальні</w:t>
            </w:r>
            <w:r w:rsidRPr="006C6DE3">
              <w:t xml:space="preserve"> матеріали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3 820,00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3 360,56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2220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21 668,00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21 094,56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2230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Продукти харчування</w:t>
            </w:r>
          </w:p>
        </w:tc>
        <w:tc>
          <w:tcPr>
            <w:tcW w:w="1665" w:type="dxa"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2230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2240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Видатки з навчання техніці безпеки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1 100,00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Поточний ремонт  систем ХВП, ГВП(форма Є8)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7 270,00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7 147,06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Метрол.повірка</w:t>
            </w:r>
            <w:bookmarkStart w:id="0" w:name="_GoBack"/>
            <w:bookmarkEnd w:id="0"/>
            <w:r w:rsidRPr="006C6DE3">
              <w:t xml:space="preserve"> манометрів, лічильників тепла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6 344,00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6 343,22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Обслуговування кнопки сповіщення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1 560,00</w:t>
            </w:r>
          </w:p>
        </w:tc>
        <w:tc>
          <w:tcPr>
            <w:tcW w:w="1515" w:type="dxa"/>
            <w:hideMark/>
          </w:tcPr>
          <w:p w:rsidR="006C6DE3" w:rsidRPr="006C6DE3" w:rsidRDefault="006C6DE3" w:rsidP="006C6DE3">
            <w:r w:rsidRPr="006C6DE3">
              <w:t>1 394,57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Технічне обслуговування технологічного обладнання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17 682,00</w:t>
            </w:r>
          </w:p>
        </w:tc>
        <w:tc>
          <w:tcPr>
            <w:tcW w:w="1515" w:type="dxa"/>
            <w:hideMark/>
          </w:tcPr>
          <w:p w:rsidR="006C6DE3" w:rsidRPr="006C6DE3" w:rsidRDefault="006C6DE3" w:rsidP="006C6DE3">
            <w:r w:rsidRPr="006C6DE3">
              <w:t>19 692,00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Обслуговування електромереж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9 700,00</w:t>
            </w:r>
          </w:p>
        </w:tc>
        <w:tc>
          <w:tcPr>
            <w:tcW w:w="1515" w:type="dxa"/>
            <w:hideMark/>
          </w:tcPr>
          <w:p w:rsidR="006C6DE3" w:rsidRPr="006C6DE3" w:rsidRDefault="006C6DE3" w:rsidP="006C6DE3">
            <w:r w:rsidRPr="006C6DE3">
              <w:t>7 307,52</w:t>
            </w:r>
          </w:p>
        </w:tc>
      </w:tr>
      <w:tr w:rsidR="006C6DE3" w:rsidRPr="006C6DE3" w:rsidTr="006C6DE3">
        <w:trPr>
          <w:trHeight w:val="750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Обслуговування фільтруючих систем  очищення і знезараження води в харчоблоках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22 200,00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11 698,03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Метрологічне обслуговування та ремонт ваг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960,00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 xml:space="preserve">Обслуговування протипожежної сигналізації 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30 760,00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28 408,80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Перезарядка вогнегасників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800,00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90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Замір опору заземлення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1 470,00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1 452,00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DB0719">
            <w:r w:rsidRPr="006C6DE3">
              <w:t>Обслуговування</w:t>
            </w:r>
            <w:r w:rsidR="006C6DE3" w:rsidRPr="006C6DE3">
              <w:t xml:space="preserve"> басейну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43 940,00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66 163,28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 xml:space="preserve">Дератизація, </w:t>
            </w:r>
            <w:r w:rsidR="00DB0719" w:rsidRPr="006C6DE3">
              <w:t>дезінсекція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2 400,00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2 417,04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Вивіз листя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1 420,00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1 440,00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Аварійні роботи з деревами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1 080,00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Вивіз обрізаних гілок, деревини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1 400,00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Послуги зв'язку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2 400,00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1 266,53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Послуги інтернет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16 800,00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7 727,30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Послуги банку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60,00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18,97</w:t>
            </w:r>
          </w:p>
        </w:tc>
      </w:tr>
      <w:tr w:rsidR="006C6DE3" w:rsidRPr="006C6DE3" w:rsidTr="006C6DE3">
        <w:trPr>
          <w:trHeight w:val="450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Перевезення грошей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110,00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40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Санітарно-гігієнічні дослідження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2 800,00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8 009,63</w:t>
            </w:r>
          </w:p>
        </w:tc>
      </w:tr>
      <w:tr w:rsidR="006C6DE3" w:rsidRPr="006C6DE3" w:rsidTr="006C6DE3">
        <w:trPr>
          <w:trHeight w:val="450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 xml:space="preserve">Бактеріологічне дослідження 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176,63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Обслуговування ХВП, ГВП2 ( в т.ч. повірка лічильників)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12 000,00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8 968,32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Переоцінка майна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2 290,00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noWrap/>
            <w:hideMark/>
          </w:tcPr>
          <w:p w:rsidR="006C6DE3" w:rsidRPr="006C6DE3" w:rsidRDefault="006C6DE3">
            <w:r w:rsidRPr="006C6DE3"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Елек.система "СУПІК"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9 000,00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9 030,00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noWrap/>
            <w:hideMark/>
          </w:tcPr>
          <w:p w:rsidR="006C6DE3" w:rsidRPr="006C6DE3" w:rsidRDefault="006C6DE3">
            <w:r w:rsidRPr="006C6DE3">
              <w:lastRenderedPageBreak/>
              <w:t> </w:t>
            </w:r>
          </w:p>
        </w:tc>
        <w:tc>
          <w:tcPr>
            <w:tcW w:w="5778" w:type="dxa"/>
            <w:hideMark/>
          </w:tcPr>
          <w:p w:rsidR="006C6DE3" w:rsidRPr="006C6DE3" w:rsidRDefault="006C6DE3">
            <w:r w:rsidRPr="006C6DE3">
              <w:t>Проведення медичного огляду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20 500,00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23 808,00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2240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218 046,00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212 468,90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 w:val="restart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2270</w:t>
            </w:r>
          </w:p>
        </w:tc>
        <w:tc>
          <w:tcPr>
            <w:tcW w:w="5778" w:type="dxa"/>
            <w:noWrap/>
            <w:hideMark/>
          </w:tcPr>
          <w:p w:rsidR="006C6DE3" w:rsidRPr="006C6DE3" w:rsidRDefault="006C6DE3">
            <w:r w:rsidRPr="006C6DE3">
              <w:t>Оплата теплопостачання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541 180,00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626 758,62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noWrap/>
            <w:hideMark/>
          </w:tcPr>
          <w:p w:rsidR="006C6DE3" w:rsidRPr="006C6DE3" w:rsidRDefault="006C6DE3">
            <w:r w:rsidRPr="006C6DE3">
              <w:t>Оплата водопостачання та водовідведення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90 500,00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14 166,67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noWrap/>
            <w:hideMark/>
          </w:tcPr>
          <w:p w:rsidR="006C6DE3" w:rsidRPr="006C6DE3" w:rsidRDefault="006C6DE3">
            <w:r w:rsidRPr="006C6DE3">
              <w:t>Оплата електроенергії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237 540,00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348 984,35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noWrap/>
            <w:hideMark/>
          </w:tcPr>
          <w:p w:rsidR="006C6DE3" w:rsidRPr="006C6DE3" w:rsidRDefault="006C6DE3">
            <w:r w:rsidRPr="006C6DE3">
              <w:t>Вивіз побутових відходів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6 000,00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4 771,40</w:t>
            </w:r>
          </w:p>
        </w:tc>
      </w:tr>
      <w:tr w:rsidR="006C6DE3" w:rsidRPr="006C6DE3" w:rsidTr="006C6DE3">
        <w:trPr>
          <w:trHeight w:val="375"/>
        </w:trPr>
        <w:tc>
          <w:tcPr>
            <w:tcW w:w="671" w:type="dxa"/>
            <w:vMerge/>
            <w:hideMark/>
          </w:tcPr>
          <w:p w:rsidR="006C6DE3" w:rsidRPr="006C6DE3" w:rsidRDefault="006C6DE3">
            <w:pPr>
              <w:rPr>
                <w:b/>
                <w:bCs/>
              </w:rPr>
            </w:pPr>
          </w:p>
        </w:tc>
        <w:tc>
          <w:tcPr>
            <w:tcW w:w="5778" w:type="dxa"/>
            <w:noWrap/>
            <w:hideMark/>
          </w:tcPr>
          <w:p w:rsidR="006C6DE3" w:rsidRPr="006C6DE3" w:rsidRDefault="006C6DE3">
            <w:r w:rsidRPr="006C6DE3">
              <w:t>Оплата енергосервісу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r w:rsidRPr="006C6DE3">
              <w:t> 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Всього 2270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875 220,00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994 681,04</w:t>
            </w:r>
          </w:p>
        </w:tc>
      </w:tr>
      <w:tr w:rsidR="006C6DE3" w:rsidRPr="006C6DE3" w:rsidTr="006C6DE3">
        <w:trPr>
          <w:trHeight w:val="375"/>
        </w:trPr>
        <w:tc>
          <w:tcPr>
            <w:tcW w:w="6449" w:type="dxa"/>
            <w:gridSpan w:val="2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Разом</w:t>
            </w:r>
          </w:p>
        </w:tc>
        <w:tc>
          <w:tcPr>
            <w:tcW w:w="166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8 351 524,00</w:t>
            </w:r>
          </w:p>
        </w:tc>
        <w:tc>
          <w:tcPr>
            <w:tcW w:w="1515" w:type="dxa"/>
            <w:noWrap/>
            <w:hideMark/>
          </w:tcPr>
          <w:p w:rsidR="006C6DE3" w:rsidRPr="006C6DE3" w:rsidRDefault="006C6DE3" w:rsidP="006C6DE3">
            <w:pPr>
              <w:rPr>
                <w:b/>
                <w:bCs/>
              </w:rPr>
            </w:pPr>
            <w:r w:rsidRPr="006C6DE3">
              <w:rPr>
                <w:b/>
                <w:bCs/>
              </w:rPr>
              <w:t>8 922 070,46</w:t>
            </w:r>
          </w:p>
        </w:tc>
      </w:tr>
    </w:tbl>
    <w:p w:rsidR="001E0452" w:rsidRDefault="00DB0719"/>
    <w:sectPr w:rsidR="001E0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5"/>
    <w:rsid w:val="0060395A"/>
    <w:rsid w:val="006C6DE3"/>
    <w:rsid w:val="008D09C4"/>
    <w:rsid w:val="00DB0719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3C64-62FD-4914-9223-C5F6DF8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Cab-108-1N</dc:creator>
  <cp:keywords/>
  <dc:description/>
  <cp:lastModifiedBy>Пользователь Windows</cp:lastModifiedBy>
  <cp:revision>5</cp:revision>
  <cp:lastPrinted>2023-02-27T08:49:00Z</cp:lastPrinted>
  <dcterms:created xsi:type="dcterms:W3CDTF">2023-02-27T08:41:00Z</dcterms:created>
  <dcterms:modified xsi:type="dcterms:W3CDTF">2023-02-27T08:50:00Z</dcterms:modified>
</cp:coreProperties>
</file>